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10" w:rsidRPr="00610702" w:rsidRDefault="000C0410" w:rsidP="000C0410">
      <w:pPr>
        <w:pStyle w:val="a3"/>
        <w:spacing w:before="0" w:beforeAutospacing="0" w:after="0" w:afterAutospacing="0"/>
        <w:jc w:val="center"/>
        <w:rPr>
          <w:b/>
          <w:bCs/>
          <w:color w:val="484848"/>
          <w:sz w:val="44"/>
          <w:szCs w:val="44"/>
        </w:rPr>
      </w:pPr>
      <w:r w:rsidRPr="00610702">
        <w:rPr>
          <w:b/>
          <w:bCs/>
          <w:color w:val="484848"/>
          <w:sz w:val="44"/>
          <w:szCs w:val="44"/>
        </w:rPr>
        <w:t>母爱10平方空间标准</w:t>
      </w:r>
    </w:p>
    <w:p w:rsidR="000C0410" w:rsidRDefault="000C0410" w:rsidP="000C041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C0410" w:rsidRPr="00610702" w:rsidRDefault="000C0410" w:rsidP="000C0410">
      <w:pPr>
        <w:pStyle w:val="a3"/>
        <w:spacing w:before="0" w:beforeAutospacing="0" w:after="0" w:afterAutospacing="0"/>
        <w:rPr>
          <w:rFonts w:ascii="黑体" w:eastAsia="黑体" w:hAnsi="黑体" w:cs="Arial"/>
          <w:color w:val="000000"/>
          <w:sz w:val="32"/>
          <w:szCs w:val="32"/>
        </w:rPr>
      </w:pPr>
      <w:r w:rsidRPr="00610702">
        <w:rPr>
          <w:rStyle w:val="a4"/>
          <w:rFonts w:ascii="黑体" w:eastAsia="黑体" w:hAnsi="黑体" w:cs="Arial"/>
          <w:color w:val="000000"/>
          <w:sz w:val="32"/>
          <w:szCs w:val="32"/>
        </w:rPr>
        <w:t xml:space="preserve">公共场所 </w:t>
      </w:r>
      <w:r w:rsidRPr="00610702">
        <w:rPr>
          <w:rFonts w:ascii="黑体" w:eastAsia="黑体" w:hAnsi="黑体" w:cs="Arial"/>
          <w:color w:val="000000"/>
          <w:sz w:val="32"/>
          <w:szCs w:val="32"/>
        </w:rPr>
        <w:t>母爱10平方活动最低要求：</w:t>
      </w:r>
    </w:p>
    <w:p w:rsidR="000C0410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一个整洁、安全的空间（进出方便、温度适宜）</w:t>
      </w:r>
    </w:p>
    <w:p w:rsidR="000C0410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提供私密性保护（配备房门、帘子或隔断）</w:t>
      </w:r>
    </w:p>
    <w:p w:rsidR="000C0410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一把高度较低、舒适的座椅</w:t>
      </w:r>
    </w:p>
    <w:p w:rsidR="000C0410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盥洗池或免洗洗手液</w:t>
      </w:r>
    </w:p>
    <w:p w:rsidR="000C0410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不得张贴放置婴幼儿配方奶或母乳代用品的相关广告和宣传物料</w:t>
      </w:r>
    </w:p>
    <w:p w:rsidR="000C0410" w:rsidRDefault="000C0410" w:rsidP="000C041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C0410" w:rsidRPr="00610702" w:rsidRDefault="000C0410" w:rsidP="000C0410">
      <w:pPr>
        <w:pStyle w:val="a3"/>
        <w:spacing w:before="0" w:beforeAutospacing="0" w:after="0" w:afterAutospacing="0"/>
        <w:rPr>
          <w:rFonts w:ascii="黑体" w:eastAsia="黑体" w:hAnsi="黑体" w:cs="Arial"/>
          <w:color w:val="000000"/>
          <w:sz w:val="32"/>
          <w:szCs w:val="32"/>
        </w:rPr>
      </w:pPr>
      <w:r w:rsidRPr="00610702">
        <w:rPr>
          <w:rStyle w:val="a4"/>
          <w:rFonts w:ascii="黑体" w:eastAsia="黑体" w:hAnsi="黑体" w:cs="Arial"/>
          <w:color w:val="000000"/>
          <w:sz w:val="32"/>
          <w:szCs w:val="32"/>
        </w:rPr>
        <w:t xml:space="preserve">办公场所 </w:t>
      </w:r>
      <w:r w:rsidRPr="00610702">
        <w:rPr>
          <w:rFonts w:ascii="黑体" w:eastAsia="黑体" w:hAnsi="黑体" w:cs="Arial"/>
          <w:color w:val="000000"/>
          <w:sz w:val="32"/>
          <w:szCs w:val="32"/>
        </w:rPr>
        <w:t>母爱十平方空间最低要求：</w:t>
      </w:r>
    </w:p>
    <w:p w:rsidR="000C0410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一个整洁、安全的空间（进出方便，温度适宜）</w:t>
      </w:r>
    </w:p>
    <w:p w:rsidR="000C0410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提供私密性保护（配备房门、帘子或隔断）</w:t>
      </w:r>
    </w:p>
    <w:p w:rsidR="000C0410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一把高度较低、舒适的座椅</w:t>
      </w:r>
    </w:p>
    <w:p w:rsidR="000C0410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盥洗池或免洗洗手液</w:t>
      </w:r>
    </w:p>
    <w:p w:rsidR="000C0410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不得张贴放置婴幼儿配方奶或母乳代用品的相关广告和宣传物料</w:t>
      </w:r>
    </w:p>
    <w:p w:rsidR="000C0410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一个电源接口（供吸奶器插电使用）</w:t>
      </w:r>
    </w:p>
    <w:p w:rsidR="000C0410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一个安全、适合的储存空间可以存放洗出来的母乳（如冰箱里的置物架）</w:t>
      </w:r>
    </w:p>
    <w:p w:rsidR="000C0410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小桌子</w:t>
      </w:r>
    </w:p>
    <w:p w:rsidR="00F20076" w:rsidRPr="00610702" w:rsidRDefault="000C0410" w:rsidP="0061070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560" w:lineRule="atLeast"/>
        <w:ind w:left="0" w:firstLine="0"/>
        <w:jc w:val="both"/>
        <w:rPr>
          <w:rFonts w:ascii="仿宋_GB2312" w:eastAsia="仿宋_GB2312" w:hAnsi="Times New Roman" w:cs="仿宋_GB2312"/>
          <w:color w:val="484848"/>
          <w:sz w:val="32"/>
          <w:szCs w:val="32"/>
        </w:rPr>
      </w:pPr>
      <w:r w:rsidRPr="00610702">
        <w:rPr>
          <w:rFonts w:ascii="仿宋_GB2312" w:eastAsia="仿宋_GB2312" w:hAnsi="Times New Roman" w:cs="仿宋_GB2312"/>
          <w:color w:val="484848"/>
          <w:sz w:val="32"/>
          <w:szCs w:val="32"/>
        </w:rPr>
        <w:t>小柜橱（可放置吸奶器具）</w:t>
      </w:r>
      <w:bookmarkStart w:id="0" w:name="_GoBack"/>
      <w:bookmarkEnd w:id="0"/>
    </w:p>
    <w:sectPr w:rsidR="00F20076" w:rsidRPr="00610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A2" w:rsidRDefault="008A6CA2" w:rsidP="00610702">
      <w:r>
        <w:separator/>
      </w:r>
    </w:p>
  </w:endnote>
  <w:endnote w:type="continuationSeparator" w:id="0">
    <w:p w:rsidR="008A6CA2" w:rsidRDefault="008A6CA2" w:rsidP="0061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A2" w:rsidRDefault="008A6CA2" w:rsidP="00610702">
      <w:r>
        <w:separator/>
      </w:r>
    </w:p>
  </w:footnote>
  <w:footnote w:type="continuationSeparator" w:id="0">
    <w:p w:rsidR="008A6CA2" w:rsidRDefault="008A6CA2" w:rsidP="0061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4EB5"/>
    <w:multiLevelType w:val="multilevel"/>
    <w:tmpl w:val="7E1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037C04"/>
    <w:multiLevelType w:val="multilevel"/>
    <w:tmpl w:val="D884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10"/>
    <w:rsid w:val="000C0410"/>
    <w:rsid w:val="00610702"/>
    <w:rsid w:val="008A6CA2"/>
    <w:rsid w:val="00C5601D"/>
    <w:rsid w:val="00C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0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0410"/>
    <w:rPr>
      <w:b/>
      <w:bCs/>
    </w:rPr>
  </w:style>
  <w:style w:type="paragraph" w:styleId="a5">
    <w:name w:val="header"/>
    <w:basedOn w:val="a"/>
    <w:link w:val="Char"/>
    <w:uiPriority w:val="99"/>
    <w:unhideWhenUsed/>
    <w:rsid w:val="00610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07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07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0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0410"/>
    <w:rPr>
      <w:b/>
      <w:bCs/>
    </w:rPr>
  </w:style>
  <w:style w:type="paragraph" w:styleId="a5">
    <w:name w:val="header"/>
    <w:basedOn w:val="a"/>
    <w:link w:val="Char"/>
    <w:uiPriority w:val="99"/>
    <w:unhideWhenUsed/>
    <w:rsid w:val="00610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07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07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张彧</dc:creator>
  <cp:lastModifiedBy>张彧</cp:lastModifiedBy>
  <cp:revision>2</cp:revision>
  <dcterms:created xsi:type="dcterms:W3CDTF">2019-04-25T10:12:00Z</dcterms:created>
  <dcterms:modified xsi:type="dcterms:W3CDTF">2019-04-25T10:36:00Z</dcterms:modified>
</cp:coreProperties>
</file>